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AAFB" w14:textId="3CE61A26" w:rsidR="009B7EBD" w:rsidRDefault="009B7EBD" w:rsidP="00701638">
      <w:pPr>
        <w:widowControl/>
        <w:spacing w:before="150" w:after="150"/>
        <w:jc w:val="center"/>
        <w:outlineLvl w:val="4"/>
        <w:rPr>
          <w:rFonts w:ascii="仿宋" w:eastAsia="仿宋" w:hAnsi="仿宋" w:cs="Helvetica"/>
          <w:b/>
          <w:bCs/>
          <w:color w:val="000000" w:themeColor="text1"/>
          <w:sz w:val="52"/>
          <w:szCs w:val="52"/>
        </w:rPr>
      </w:pPr>
      <w:r w:rsidRPr="00732190">
        <w:rPr>
          <w:rFonts w:ascii="仿宋" w:eastAsia="仿宋" w:hAnsi="仿宋" w:cs="Helvetica"/>
          <w:b/>
          <w:bCs/>
          <w:color w:val="000000" w:themeColor="text1"/>
          <w:sz w:val="52"/>
          <w:szCs w:val="52"/>
        </w:rPr>
        <w:t>中国基本古籍库</w:t>
      </w:r>
      <w:r w:rsidR="00732190" w:rsidRPr="00732190">
        <w:rPr>
          <w:rFonts w:ascii="仿宋" w:eastAsia="仿宋" w:hAnsi="仿宋" w:cs="Helvetica" w:hint="eastAsia"/>
          <w:b/>
          <w:bCs/>
          <w:color w:val="000000" w:themeColor="text1"/>
          <w:sz w:val="52"/>
          <w:szCs w:val="52"/>
        </w:rPr>
        <w:t>V</w:t>
      </w:r>
      <w:r w:rsidR="00732190" w:rsidRPr="00732190">
        <w:rPr>
          <w:rFonts w:ascii="仿宋" w:eastAsia="仿宋" w:hAnsi="仿宋" w:cs="Helvetica"/>
          <w:b/>
          <w:bCs/>
          <w:color w:val="000000" w:themeColor="text1"/>
          <w:sz w:val="52"/>
          <w:szCs w:val="52"/>
        </w:rPr>
        <w:t>8.0</w:t>
      </w:r>
      <w:r w:rsidR="00732190" w:rsidRPr="00732190">
        <w:rPr>
          <w:rFonts w:ascii="仿宋" w:eastAsia="仿宋" w:hAnsi="仿宋" w:cs="Helvetica" w:hint="eastAsia"/>
          <w:b/>
          <w:bCs/>
          <w:color w:val="000000" w:themeColor="text1"/>
          <w:sz w:val="52"/>
          <w:szCs w:val="52"/>
        </w:rPr>
        <w:t>版</w:t>
      </w:r>
    </w:p>
    <w:p w14:paraId="6285F254" w14:textId="160D38AB" w:rsidR="00324EFB" w:rsidRPr="00324EFB" w:rsidRDefault="00324EFB" w:rsidP="00324EFB">
      <w:pPr>
        <w:widowControl/>
        <w:tabs>
          <w:tab w:val="center" w:pos="4153"/>
          <w:tab w:val="left" w:pos="7185"/>
        </w:tabs>
        <w:spacing w:before="150" w:after="150"/>
        <w:jc w:val="left"/>
        <w:outlineLvl w:val="4"/>
        <w:rPr>
          <w:rFonts w:ascii="仿宋" w:eastAsia="仿宋" w:hAnsi="仿宋" w:cs="Helvetica"/>
          <w:b/>
          <w:color w:val="FF0000"/>
          <w:kern w:val="0"/>
          <w:sz w:val="36"/>
          <w:szCs w:val="36"/>
        </w:rPr>
      </w:pPr>
      <w:r>
        <w:rPr>
          <w:rFonts w:ascii="仿宋" w:eastAsia="仿宋" w:hAnsi="仿宋" w:cs="Helvetica"/>
          <w:b/>
          <w:bCs/>
          <w:color w:val="FF0000"/>
          <w:sz w:val="36"/>
          <w:szCs w:val="36"/>
        </w:rPr>
        <w:tab/>
      </w:r>
      <w:r w:rsidRPr="00324EFB">
        <w:rPr>
          <w:rFonts w:ascii="仿宋" w:eastAsia="仿宋" w:hAnsi="仿宋" w:cs="Helvetica" w:hint="eastAsia"/>
          <w:b/>
          <w:bCs/>
          <w:color w:val="FF0000"/>
          <w:sz w:val="36"/>
          <w:szCs w:val="36"/>
        </w:rPr>
        <w:t>最新版本 欢迎试用</w:t>
      </w:r>
      <w:r>
        <w:rPr>
          <w:rFonts w:ascii="仿宋" w:eastAsia="仿宋" w:hAnsi="仿宋" w:cs="Helvetica"/>
          <w:b/>
          <w:bCs/>
          <w:color w:val="FF0000"/>
          <w:sz w:val="36"/>
          <w:szCs w:val="36"/>
        </w:rPr>
        <w:tab/>
      </w:r>
    </w:p>
    <w:p w14:paraId="7765B977" w14:textId="476BD4B2" w:rsidR="009B7EBD" w:rsidRPr="00732190" w:rsidRDefault="009B7EBD" w:rsidP="001B002A">
      <w:pPr>
        <w:widowControl/>
        <w:adjustRightInd w:val="0"/>
        <w:snapToGrid w:val="0"/>
        <w:spacing w:after="150" w:line="336" w:lineRule="auto"/>
        <w:ind w:firstLineChars="200" w:firstLine="562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r w:rsidRPr="00732190">
        <w:rPr>
          <w:rFonts w:ascii="仿宋" w:eastAsia="仿宋" w:hAnsi="仿宋" w:cs="Helvetica"/>
          <w:b/>
          <w:bCs/>
          <w:color w:val="000000" w:themeColor="text1"/>
          <w:kern w:val="0"/>
          <w:sz w:val="28"/>
          <w:szCs w:val="28"/>
        </w:rPr>
        <w:t>中国基本古籍库</w:t>
      </w:r>
      <w:r w:rsidRPr="0073219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t>是</w:t>
      </w:r>
      <w:r w:rsidR="00AB48E2" w:rsidRPr="00732190">
        <w:rPr>
          <w:rFonts w:ascii="仿宋" w:eastAsia="仿宋" w:hAnsi="仿宋"/>
          <w:color w:val="000000" w:themeColor="text1"/>
          <w:sz w:val="28"/>
          <w:szCs w:val="28"/>
        </w:rPr>
        <w:t>综合性的大型古籍数据库，先后列为全国高校重点项目和国家重点电子出版物。由北京大学教授刘俊文总</w:t>
      </w:r>
      <w:proofErr w:type="gramStart"/>
      <w:r w:rsidR="00AB48E2" w:rsidRPr="00732190">
        <w:rPr>
          <w:rFonts w:ascii="仿宋" w:eastAsia="仿宋" w:hAnsi="仿宋"/>
          <w:color w:val="000000" w:themeColor="text1"/>
          <w:sz w:val="28"/>
          <w:szCs w:val="28"/>
        </w:rPr>
        <w:t>纂</w:t>
      </w:r>
      <w:proofErr w:type="gramEnd"/>
      <w:r w:rsidR="00AB48E2" w:rsidRPr="00732190">
        <w:rPr>
          <w:rFonts w:ascii="仿宋" w:eastAsia="仿宋" w:hAnsi="仿宋"/>
          <w:color w:val="000000" w:themeColor="text1"/>
          <w:sz w:val="28"/>
          <w:szCs w:val="28"/>
        </w:rPr>
        <w:t>，北京爱如生数字化技术研究中心研制</w:t>
      </w:r>
    </w:p>
    <w:p w14:paraId="7F73663C" w14:textId="35873054" w:rsidR="00732190" w:rsidRPr="00732190" w:rsidRDefault="00732190" w:rsidP="001B002A">
      <w:pPr>
        <w:widowControl/>
        <w:shd w:val="clear" w:color="auto" w:fill="FFFFFF"/>
        <w:adjustRightInd w:val="0"/>
        <w:snapToGrid w:val="0"/>
        <w:spacing w:line="336" w:lineRule="auto"/>
        <w:ind w:firstLineChars="200" w:firstLine="562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732190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中国基本古籍</w:t>
      </w:r>
      <w:proofErr w:type="gramStart"/>
      <w:r w:rsidRPr="00732190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库</w:t>
      </w:r>
      <w:r w:rsidRPr="0073219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分为</w:t>
      </w:r>
      <w:proofErr w:type="gramEnd"/>
      <w:r w:rsidRPr="0073219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四个子库、二十个大类、一百个细目，精选先秦至民国的历代重要典籍，包括流传千古的名著、各学科基本文献以及罕见而实用的特殊著作等。各取通行善本全文录入，另附一至二个珍贵版本影像</w:t>
      </w:r>
      <w:proofErr w:type="gramStart"/>
      <w:r w:rsidRPr="0073219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做为</w:t>
      </w:r>
      <w:proofErr w:type="gramEnd"/>
      <w:r w:rsidRPr="0073219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参考。总计收书一万部、二十万卷，版本一万四千个、三十万卷，</w:t>
      </w:r>
      <w:r w:rsidRPr="0073219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影像一千二百万页、录文十八亿字、压缩后数据量</w:t>
      </w:r>
      <w:r w:rsidR="00503C3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1.2T</w:t>
      </w:r>
      <w:r w:rsidRPr="0073219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。其收录范围涵盖全部中国历史与文化，其内容总量相当于三部四库全书。不但是全球目前最大的中文古籍数字出版物，也是中国有史以来最大的历代典籍总汇。</w:t>
      </w:r>
    </w:p>
    <w:p w14:paraId="09260629" w14:textId="77777777" w:rsidR="00732190" w:rsidRPr="00732190" w:rsidRDefault="00732190" w:rsidP="001B002A">
      <w:pPr>
        <w:widowControl/>
        <w:shd w:val="clear" w:color="auto" w:fill="FFFFFF"/>
        <w:adjustRightInd w:val="0"/>
        <w:snapToGrid w:val="0"/>
        <w:spacing w:line="336" w:lineRule="auto"/>
        <w:ind w:firstLineChars="200" w:firstLine="562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732190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中国基本古籍库</w:t>
      </w:r>
      <w:r w:rsidRPr="0073219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采用爱如生独有之数字再造技术制作，还原式页面，左图右文，逐页对照；原书之版式及眉批、夹注、图表、标记等无障碍录入，并在原位置非嵌入式显示，全息再现。同时配备强大的检索系统和完备的功能平台，</w:t>
      </w:r>
      <w:r w:rsidRPr="0073219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可从多条路径和可用多种方法进行海量全文检索，检索速率快至毫秒；可利用多项基本功能和多个辅助工具，轻松实现从研读、批注到下载、打印的一站式整理研究作业，从而帮助用户在获得空前广阔学术视野的同时，极大提高研究工作的效率。</w:t>
      </w:r>
    </w:p>
    <w:p w14:paraId="1DC435C9" w14:textId="1C21830E" w:rsidR="00732190" w:rsidRPr="008B32DB" w:rsidRDefault="00732190" w:rsidP="001B002A">
      <w:pPr>
        <w:widowControl/>
        <w:adjustRightInd w:val="0"/>
        <w:snapToGrid w:val="0"/>
        <w:spacing w:after="150" w:line="336" w:lineRule="auto"/>
        <w:ind w:firstLineChars="200" w:firstLine="562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r w:rsidRPr="00732190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中国基本</w:t>
      </w:r>
      <w:proofErr w:type="gramStart"/>
      <w:r w:rsidRPr="00732190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古籍库</w:t>
      </w:r>
      <w:r w:rsidR="00AB48E2" w:rsidRPr="00732190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自</w:t>
      </w:r>
      <w:r w:rsidR="00AB48E2" w:rsidRPr="00732190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>2005</w:t>
      </w:r>
      <w:r w:rsidR="00AB48E2" w:rsidRPr="00732190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年</w:t>
      </w:r>
      <w:proofErr w:type="gramEnd"/>
      <w:r w:rsidR="00AB48E2" w:rsidRPr="00732190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正式面市以来，</w:t>
      </w:r>
      <w:r w:rsidR="00AA1114" w:rsidRPr="00AA111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经过七次更新升级，</w:t>
      </w:r>
      <w:r w:rsidR="00AB48E2" w:rsidRPr="00732190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以其宏伟的规模、精粹的内容、实用的设计和优质的服务，受到国内外学术文化界的热烈欢迎。截至</w:t>
      </w:r>
      <w:r w:rsidR="00AB48E2" w:rsidRPr="00732190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</w:rPr>
        <w:t>目前</w:t>
      </w:r>
      <w:r w:rsidR="00AB48E2" w:rsidRPr="00732190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，全球已有</w:t>
      </w:r>
      <w:r w:rsidRPr="00732190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>2</w:t>
      </w:r>
      <w:r w:rsidR="000E6758">
        <w:rPr>
          <w:rFonts w:ascii="仿宋" w:eastAsia="仿宋" w:hAnsi="仿宋"/>
          <w:bCs/>
          <w:color w:val="000000" w:themeColor="text1"/>
          <w:kern w:val="0"/>
          <w:sz w:val="28"/>
          <w:szCs w:val="28"/>
        </w:rPr>
        <w:t>32</w:t>
      </w:r>
      <w:r w:rsidR="001B002A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家</w:t>
      </w:r>
      <w:r w:rsidR="00AB48E2" w:rsidRPr="00732190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机构客户，多为一流大学、著名图书馆和重要学术机关，如中国国家图书馆、中国国家博物馆、美国国会图书馆、德国国家图书馆、北京大</w:t>
      </w:r>
      <w:r w:rsidR="00AB48E2" w:rsidRPr="00732190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lastRenderedPageBreak/>
        <w:t>学、香港大学、美国哈佛大学、日本京都大学、韩国首尔大学、台湾中央研究院等。</w:t>
      </w:r>
    </w:p>
    <w:p w14:paraId="5AD3084B" w14:textId="48EBEBDC" w:rsidR="004F50C4" w:rsidRPr="00732190" w:rsidRDefault="00732190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8"/>
          <w:szCs w:val="28"/>
        </w:rPr>
        <w:t>登录办法</w:t>
      </w:r>
    </w:p>
    <w:p w14:paraId="6CF1FCD6" w14:textId="5FA1CBEE" w:rsidR="004F50C4" w:rsidRPr="00732190" w:rsidRDefault="004F50C4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r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1、</w:t>
      </w:r>
      <w:r w:rsidRPr="0073219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t>访问入口：</w:t>
      </w:r>
      <w:hyperlink r:id="rId6" w:history="1">
        <w:r w:rsidRPr="00732190">
          <w:rPr>
            <w:rStyle w:val="a8"/>
            <w:rFonts w:ascii="仿宋" w:eastAsia="仿宋" w:hAnsi="仿宋" w:cs="Helvetica" w:hint="eastAsia"/>
            <w:color w:val="000000" w:themeColor="text1"/>
            <w:kern w:val="0"/>
            <w:sz w:val="28"/>
            <w:szCs w:val="28"/>
          </w:rPr>
          <w:t>http://dh.ersjk.com/</w:t>
        </w:r>
      </w:hyperlink>
      <w:r w:rsidR="00701638" w:rsidRPr="0073219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t>,</w:t>
      </w:r>
      <w:r w:rsidR="00732190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单位局域网</w:t>
      </w:r>
      <w:r w:rsidR="00701638" w:rsidRPr="0073219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t>内直接</w:t>
      </w:r>
      <w:r w:rsidR="00732190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登录访问</w:t>
      </w:r>
      <w:r w:rsidR="00701638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。</w:t>
      </w:r>
    </w:p>
    <w:p w14:paraId="5C52AA6D" w14:textId="5903AB61" w:rsidR="004F50C4" w:rsidRPr="00732190" w:rsidRDefault="00EF744B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2、</w:t>
      </w:r>
      <w:r w:rsidR="004F50C4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请选择“古代典籍”选项，直接点右侧“登录”，然后点击“中国基本古籍库V</w:t>
      </w:r>
      <w:r w:rsidR="00732190" w:rsidRPr="0073219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t>8</w:t>
      </w:r>
      <w:r w:rsidR="004F50C4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.0”图标即可进入该数据库。首次</w:t>
      </w:r>
      <w:proofErr w:type="gramStart"/>
      <w:r w:rsidR="004F50C4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阅读请</w:t>
      </w:r>
      <w:proofErr w:type="gramEnd"/>
      <w:r w:rsidR="004F50C4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在登录进数据库后注册个人专属账户（手机</w:t>
      </w:r>
      <w:proofErr w:type="gramStart"/>
      <w:r w:rsidR="004F50C4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号注册即</w:t>
      </w:r>
      <w:proofErr w:type="gramEnd"/>
      <w:r w:rsidR="004F50C4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可），以后每次进入该数据库之后需登录该账户方可阅读。</w:t>
      </w:r>
    </w:p>
    <w:p w14:paraId="76B3660B" w14:textId="0EE611FE" w:rsidR="009B7EBD" w:rsidRDefault="009E58EF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r w:rsidRPr="0073219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t>3、</w:t>
      </w:r>
      <w:r w:rsidR="00732190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中国基本古籍库</w:t>
      </w:r>
      <w:r w:rsidR="00701638" w:rsidRPr="0073219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t>8.0版是即将升级的版本，</w:t>
      </w:r>
      <w:r w:rsidR="00732190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欢迎广大用户</w:t>
      </w:r>
      <w:r w:rsidR="00136506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试用并</w:t>
      </w:r>
      <w:r w:rsidR="00732190" w:rsidRPr="00732190"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  <w:t>提出宝贵建议</w:t>
      </w:r>
      <w:r w:rsidR="00701638" w:rsidRPr="00732190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t>。</w:t>
      </w:r>
    </w:p>
    <w:p w14:paraId="2B4CEFB4" w14:textId="3F7D4ABE" w:rsidR="00487AA2" w:rsidRDefault="00487AA2" w:rsidP="00487AA2">
      <w:pPr>
        <w:widowControl/>
        <w:adjustRightInd w:val="0"/>
        <w:snapToGrid w:val="0"/>
        <w:spacing w:after="150" w:line="360" w:lineRule="auto"/>
        <w:jc w:val="left"/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44A93995" wp14:editId="38390B8F">
            <wp:extent cx="5274310" cy="2501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4C91" w14:textId="2B8494EF" w:rsidR="008B32DB" w:rsidRPr="001B002A" w:rsidRDefault="00000000" w:rsidP="001B002A">
      <w:pPr>
        <w:widowControl/>
        <w:spacing w:after="150"/>
        <w:jc w:val="left"/>
        <w:rPr>
          <w:rFonts w:ascii="仿宋" w:eastAsia="仿宋" w:hAnsi="仿宋" w:cs="Helvetica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pict w14:anchorId="76F90A03">
          <v:rect id="_x0000_i1025" style="width:0;height:1.5pt" o:hralign="center" o:hrstd="t" o:hr="t" fillcolor="#a0a0a0" stroked="f"/>
        </w:pict>
      </w:r>
      <w:r w:rsidR="008B32DB" w:rsidRPr="006B22A1">
        <w:rPr>
          <w:rFonts w:ascii="Calibri" w:eastAsia="仿宋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986F97" wp14:editId="1BD42225">
            <wp:simplePos x="0" y="0"/>
            <wp:positionH relativeFrom="column">
              <wp:posOffset>3992880</wp:posOffset>
            </wp:positionH>
            <wp:positionV relativeFrom="paragraph">
              <wp:posOffset>80010</wp:posOffset>
            </wp:positionV>
            <wp:extent cx="1381125" cy="13811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E25CC" w14:textId="77777777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北京爱如生数字化技术研究中心</w:t>
      </w:r>
    </w:p>
    <w:p w14:paraId="1FACFC1F" w14:textId="77777777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proofErr w:type="gramStart"/>
      <w:r w:rsidRPr="006B22A1">
        <w:rPr>
          <w:rFonts w:ascii="Calibri" w:eastAsia="仿宋" w:hAnsi="Calibri" w:cs="Calibri"/>
          <w:sz w:val="24"/>
          <w:szCs w:val="24"/>
        </w:rPr>
        <w:t>E-mail:eruson5@er07.com</w:t>
      </w:r>
      <w:proofErr w:type="gramEnd"/>
      <w:r w:rsidRPr="006B22A1">
        <w:rPr>
          <w:rFonts w:ascii="Calibri" w:eastAsia="仿宋" w:hAnsi="Calibri" w:cs="Calibri"/>
          <w:sz w:val="24"/>
          <w:szCs w:val="24"/>
        </w:rPr>
        <w:t xml:space="preserve">  </w:t>
      </w:r>
    </w:p>
    <w:p w14:paraId="4A50F226" w14:textId="77777777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QQ: 3125232843</w:t>
      </w:r>
    </w:p>
    <w:p w14:paraId="1E66812F" w14:textId="77777777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TEL</w:t>
      </w:r>
      <w:r w:rsidRPr="006B22A1">
        <w:rPr>
          <w:rFonts w:ascii="Calibri" w:eastAsia="仿宋" w:hAnsi="Calibri" w:cs="Calibri"/>
          <w:sz w:val="24"/>
          <w:szCs w:val="24"/>
        </w:rPr>
        <w:t>：</w:t>
      </w:r>
      <w:r w:rsidRPr="006B22A1">
        <w:rPr>
          <w:rFonts w:ascii="Calibri" w:eastAsia="仿宋" w:hAnsi="Calibri" w:cs="Calibri"/>
          <w:sz w:val="24"/>
          <w:szCs w:val="24"/>
        </w:rPr>
        <w:t xml:space="preserve">010-53388008     </w:t>
      </w:r>
    </w:p>
    <w:p w14:paraId="4854CE6E" w14:textId="5E257FC1" w:rsidR="008B32DB" w:rsidRPr="006B22A1" w:rsidRDefault="008B32DB" w:rsidP="008B32DB">
      <w:pPr>
        <w:adjustRightInd w:val="0"/>
        <w:snapToGrid w:val="0"/>
        <w:spacing w:line="360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官网：</w:t>
      </w:r>
      <w:hyperlink r:id="rId9" w:history="1">
        <w:r w:rsidRPr="006B22A1">
          <w:rPr>
            <w:rStyle w:val="a8"/>
            <w:rFonts w:ascii="Calibri" w:eastAsia="仿宋" w:hAnsi="Calibri" w:cs="Calibri"/>
            <w:b/>
            <w:color w:val="FF0000"/>
            <w:sz w:val="24"/>
            <w:szCs w:val="24"/>
          </w:rPr>
          <w:t>www.er07.com</w:t>
        </w:r>
      </w:hyperlink>
    </w:p>
    <w:sectPr w:rsidR="008B32DB" w:rsidRPr="006B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B8DE" w14:textId="77777777" w:rsidR="00C71777" w:rsidRDefault="00C71777" w:rsidP="009B7EBD">
      <w:r>
        <w:separator/>
      </w:r>
    </w:p>
  </w:endnote>
  <w:endnote w:type="continuationSeparator" w:id="0">
    <w:p w14:paraId="5EBDA8B2" w14:textId="77777777" w:rsidR="00C71777" w:rsidRDefault="00C71777" w:rsidP="009B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A440" w14:textId="77777777" w:rsidR="00C71777" w:rsidRDefault="00C71777" w:rsidP="009B7EBD">
      <w:r>
        <w:separator/>
      </w:r>
    </w:p>
  </w:footnote>
  <w:footnote w:type="continuationSeparator" w:id="0">
    <w:p w14:paraId="50970EE0" w14:textId="77777777" w:rsidR="00C71777" w:rsidRDefault="00C71777" w:rsidP="009B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C0"/>
    <w:rsid w:val="000E6758"/>
    <w:rsid w:val="00136506"/>
    <w:rsid w:val="001B002A"/>
    <w:rsid w:val="002801A8"/>
    <w:rsid w:val="003124C0"/>
    <w:rsid w:val="00324EFB"/>
    <w:rsid w:val="00487AA2"/>
    <w:rsid w:val="004B7A65"/>
    <w:rsid w:val="004F50C4"/>
    <w:rsid w:val="005022FD"/>
    <w:rsid w:val="00503C3C"/>
    <w:rsid w:val="006B22A1"/>
    <w:rsid w:val="00701638"/>
    <w:rsid w:val="00732190"/>
    <w:rsid w:val="008B32DB"/>
    <w:rsid w:val="00905265"/>
    <w:rsid w:val="00931797"/>
    <w:rsid w:val="00980EB0"/>
    <w:rsid w:val="009B3BCC"/>
    <w:rsid w:val="009B663B"/>
    <w:rsid w:val="009B7EBD"/>
    <w:rsid w:val="009E58EF"/>
    <w:rsid w:val="00AA1114"/>
    <w:rsid w:val="00AB48E2"/>
    <w:rsid w:val="00AD5015"/>
    <w:rsid w:val="00B05163"/>
    <w:rsid w:val="00B62C89"/>
    <w:rsid w:val="00BC10FE"/>
    <w:rsid w:val="00BF0695"/>
    <w:rsid w:val="00C0528B"/>
    <w:rsid w:val="00C55B23"/>
    <w:rsid w:val="00C71777"/>
    <w:rsid w:val="00EF744B"/>
    <w:rsid w:val="00F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1ED51"/>
  <w15:chartTrackingRefBased/>
  <w15:docId w15:val="{8E420E49-FC19-4CFA-BA74-94ED023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9B7EBD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EBD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9B7EBD"/>
    <w:rPr>
      <w:rFonts w:ascii="inherit" w:eastAsia="宋体" w:hAnsi="inherit" w:cs="宋体"/>
      <w:kern w:val="0"/>
      <w:szCs w:val="21"/>
    </w:rPr>
  </w:style>
  <w:style w:type="paragraph" w:styleId="a7">
    <w:name w:val="Normal (Web)"/>
    <w:basedOn w:val="a"/>
    <w:uiPriority w:val="99"/>
    <w:semiHidden/>
    <w:unhideWhenUsed/>
    <w:rsid w:val="009B7EBD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F50C4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32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2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h.ersjk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r07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161</Words>
  <Characters>919</Characters>
  <Application>Microsoft Office Word</Application>
  <DocSecurity>0</DocSecurity>
  <Lines>7</Lines>
  <Paragraphs>2</Paragraphs>
  <ScaleCrop>false</ScaleCrop>
  <Company>HP Inc.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seaskysun</dc:creator>
  <cp:keywords/>
  <dc:description/>
  <cp:lastModifiedBy>灵 灵</cp:lastModifiedBy>
  <cp:revision>36</cp:revision>
  <dcterms:created xsi:type="dcterms:W3CDTF">2021-03-01T07:12:00Z</dcterms:created>
  <dcterms:modified xsi:type="dcterms:W3CDTF">2022-09-02T01:53:00Z</dcterms:modified>
</cp:coreProperties>
</file>